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3B82919B" w:rsidR="00F51BF1" w:rsidRPr="004D00F2" w:rsidRDefault="00F51BF1" w:rsidP="00F51BF1">
      <w:pPr>
        <w:pStyle w:val="Heading1"/>
        <w:tabs>
          <w:tab w:val="center" w:pos="4513"/>
          <w:tab w:val="right" w:pos="9026"/>
        </w:tabs>
      </w:pPr>
      <w:r w:rsidRPr="00E15E4A">
        <w:rPr>
          <w:sz w:val="28"/>
          <w:szCs w:val="28"/>
        </w:rPr>
        <w:t>Morning Prayer</w:t>
      </w:r>
      <w:r>
        <w:br/>
      </w:r>
      <w:r>
        <w:rPr>
          <w:b w:val="0"/>
          <w:bCs w:val="0"/>
          <w:i/>
          <w:iCs/>
          <w:sz w:val="24"/>
          <w:szCs w:val="24"/>
        </w:rPr>
        <w:t xml:space="preserve">October </w:t>
      </w:r>
      <w:r w:rsidR="00721EBB">
        <w:rPr>
          <w:b w:val="0"/>
          <w:bCs w:val="0"/>
          <w:i/>
          <w:iCs/>
          <w:sz w:val="24"/>
          <w:szCs w:val="24"/>
        </w:rPr>
        <w:t>26</w:t>
      </w:r>
      <w:r w:rsidRPr="004D00F2">
        <w:rPr>
          <w:b w:val="0"/>
          <w:bCs w:val="0"/>
          <w:i/>
          <w:iCs/>
          <w:sz w:val="24"/>
          <w:szCs w:val="24"/>
        </w:rPr>
        <w:t>, 2025</w:t>
      </w:r>
      <w:r>
        <w:rPr>
          <w:b w:val="0"/>
          <w:bCs w:val="0"/>
          <w:i/>
          <w:iCs/>
          <w:sz w:val="24"/>
          <w:szCs w:val="24"/>
        </w:rPr>
        <w:br/>
      </w:r>
      <w:r w:rsidRPr="004D00F2">
        <w:rPr>
          <w:b w:val="0"/>
          <w:bCs w:val="0"/>
          <w:i/>
          <w:iCs/>
          <w:sz w:val="24"/>
          <w:szCs w:val="24"/>
        </w:rPr>
        <w:t>The</w:t>
      </w:r>
      <w:r w:rsidR="00C05557">
        <w:rPr>
          <w:b w:val="0"/>
          <w:bCs w:val="0"/>
          <w:i/>
          <w:iCs/>
          <w:sz w:val="24"/>
          <w:szCs w:val="24"/>
        </w:rPr>
        <w:t xml:space="preserve"> </w:t>
      </w:r>
      <w:r w:rsidR="00721EBB">
        <w:rPr>
          <w:b w:val="0"/>
          <w:bCs w:val="0"/>
          <w:i/>
          <w:iCs/>
          <w:sz w:val="24"/>
          <w:szCs w:val="24"/>
        </w:rPr>
        <w:t>Twentieth</w:t>
      </w:r>
      <w:r w:rsidR="00C05557">
        <w:rPr>
          <w:b w:val="0"/>
          <w:bCs w:val="0"/>
          <w:i/>
          <w:iCs/>
          <w:sz w:val="24"/>
          <w:szCs w:val="24"/>
        </w:rPr>
        <w:t xml:space="preserve"> </w:t>
      </w:r>
      <w:r w:rsidRPr="004D00F2">
        <w:rPr>
          <w:b w:val="0"/>
          <w:bCs w:val="0"/>
          <w:i/>
          <w:iCs/>
          <w:sz w:val="24"/>
          <w:szCs w:val="24"/>
        </w:rPr>
        <w:t>Sunday after Pentecost</w:t>
      </w:r>
    </w:p>
    <w:p w14:paraId="36274C9C" w14:textId="77777777" w:rsidR="00F51BF1" w:rsidRDefault="00F51BF1" w:rsidP="00F51BF1"/>
    <w:p w14:paraId="1CB2D278" w14:textId="77777777" w:rsidR="00F51BF1" w:rsidRPr="008D7E25" w:rsidRDefault="00F51BF1" w:rsidP="00F51BF1">
      <w:pPr>
        <w:rPr>
          <w:sz w:val="20"/>
          <w:szCs w:val="20"/>
        </w:rPr>
      </w:pPr>
      <w:r w:rsidRPr="008D7E25">
        <w:rPr>
          <w:sz w:val="20"/>
          <w:szCs w:val="20"/>
        </w:rPr>
        <w:t>I was glad when they said to me, “Let us go to the house of the Lord.”</w:t>
      </w:r>
      <w:r>
        <w:rPr>
          <w:sz w:val="20"/>
          <w:szCs w:val="20"/>
        </w:rPr>
        <w:t xml:space="preserve"> </w:t>
      </w:r>
      <w:r>
        <w:rPr>
          <w:sz w:val="20"/>
          <w:szCs w:val="20"/>
        </w:rPr>
        <w:tab/>
      </w:r>
      <w:r>
        <w:rPr>
          <w:sz w:val="20"/>
          <w:szCs w:val="20"/>
        </w:rPr>
        <w:tab/>
      </w:r>
      <w:r>
        <w:rPr>
          <w:sz w:val="20"/>
          <w:szCs w:val="20"/>
        </w:rPr>
        <w:tab/>
      </w:r>
      <w:r>
        <w:rPr>
          <w:sz w:val="20"/>
          <w:szCs w:val="20"/>
        </w:rPr>
        <w:tab/>
      </w:r>
      <w:r w:rsidRPr="008D7E25">
        <w:rPr>
          <w:rStyle w:val="Citation"/>
          <w:sz w:val="20"/>
          <w:szCs w:val="20"/>
        </w:rPr>
        <w:t>Psalm 122:1</w:t>
      </w:r>
    </w:p>
    <w:p w14:paraId="3D1ACC9B" w14:textId="77777777" w:rsidR="00F51BF1" w:rsidRDefault="00F51BF1">
      <w:pPr>
        <w:pStyle w:val="Heading3"/>
        <w:tabs>
          <w:tab w:val="center" w:pos="4513"/>
          <w:tab w:val="right" w:pos="9026"/>
        </w:tabs>
        <w:rPr>
          <w:sz w:val="22"/>
          <w:szCs w:val="22"/>
        </w:rPr>
      </w:pP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r>
        <w:t>Let us confess our sins against God and our neighbor.</w:t>
      </w:r>
    </w:p>
    <w:p w14:paraId="4B6E8CA1" w14:textId="77777777" w:rsidR="00014FBB" w:rsidRDefault="00C254EA">
      <w:pPr>
        <w:pStyle w:val="Rubric"/>
      </w:pPr>
      <w:r>
        <w:t>Silence may be kept.</w:t>
      </w:r>
    </w:p>
    <w:p w14:paraId="6B15CAC9" w14:textId="77777777" w:rsidR="00014FBB" w:rsidRDefault="00C254EA">
      <w:pPr>
        <w:pStyle w:val="Rubric"/>
      </w:pPr>
      <w:r>
        <w:t>Officiant and People together, all kneeling</w:t>
      </w:r>
    </w:p>
    <w:p w14:paraId="7A0366C1" w14:textId="77777777" w:rsidR="00C05557" w:rsidRPr="00C05557" w:rsidRDefault="00C05557" w:rsidP="00C05557"/>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14:paraId="1BB85AA3" w14:textId="77777777" w:rsidR="00F51BF1" w:rsidRPr="008D7E25" w:rsidRDefault="00F51BF1" w:rsidP="00F51BF1">
      <w:pPr>
        <w:rPr>
          <w:sz w:val="20"/>
          <w:szCs w:val="20"/>
        </w:rPr>
      </w:pPr>
      <w:r w:rsidRPr="008D7E25">
        <w:rPr>
          <w:sz w:val="20"/>
          <w:szCs w:val="20"/>
        </w:rPr>
        <w:lastRenderedPageBreak/>
        <w:t>Alleluia.</w:t>
      </w:r>
    </w:p>
    <w:p w14:paraId="370968D4" w14:textId="77777777"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62E53600" w14:textId="77777777"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7777777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312973EA"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1E50A7F5" w14:textId="53CD6C49" w:rsidR="00014FBB" w:rsidRPr="00C05557" w:rsidRDefault="00C254EA">
      <w:pPr>
        <w:pStyle w:val="Heading3"/>
        <w:tabs>
          <w:tab w:val="center" w:pos="4513"/>
          <w:tab w:val="right" w:pos="9026"/>
        </w:tabs>
        <w:rPr>
          <w:sz w:val="22"/>
          <w:szCs w:val="22"/>
        </w:rPr>
      </w:pPr>
      <w:r w:rsidRPr="00F51BF1">
        <w:rPr>
          <w:sz w:val="22"/>
          <w:szCs w:val="22"/>
        </w:rPr>
        <w:t xml:space="preserve">Psalm </w:t>
      </w:r>
      <w:r w:rsidR="00721EBB">
        <w:rPr>
          <w:sz w:val="22"/>
          <w:szCs w:val="22"/>
        </w:rPr>
        <w:t>84</w:t>
      </w:r>
      <w:r w:rsidRPr="00F51BF1">
        <w:rPr>
          <w:rStyle w:val="Citation"/>
          <w:sz w:val="22"/>
          <w:szCs w:val="22"/>
        </w:rPr>
        <w:tab/>
      </w:r>
      <w:r w:rsidR="00721EBB" w:rsidRPr="00721EBB">
        <w:rPr>
          <w:i/>
          <w:iCs/>
          <w:sz w:val="22"/>
          <w:szCs w:val="22"/>
        </w:rPr>
        <w:t xml:space="preserve">Quam </w:t>
      </w:r>
      <w:proofErr w:type="spellStart"/>
      <w:r w:rsidR="00721EBB" w:rsidRPr="00721EBB">
        <w:rPr>
          <w:i/>
          <w:iCs/>
          <w:sz w:val="22"/>
          <w:szCs w:val="22"/>
        </w:rPr>
        <w:t>dilecta</w:t>
      </w:r>
      <w:proofErr w:type="spellEnd"/>
      <w:r w:rsidR="00721EBB" w:rsidRPr="00721EBB">
        <w:rPr>
          <w:i/>
          <w:iCs/>
          <w:sz w:val="22"/>
          <w:szCs w:val="22"/>
        </w:rPr>
        <w:t>!</w:t>
      </w:r>
      <w:r w:rsidR="00F51BF1" w:rsidRPr="00F51BF1">
        <w:rPr>
          <w:i/>
          <w:iCs/>
          <w:sz w:val="22"/>
          <w:szCs w:val="22"/>
        </w:rPr>
        <w:tab/>
      </w:r>
      <w:r w:rsidR="00C05557" w:rsidRPr="00C05557">
        <w:rPr>
          <w:sz w:val="22"/>
          <w:szCs w:val="22"/>
        </w:rPr>
        <w:t>BCP p. 7</w:t>
      </w:r>
      <w:r w:rsidR="00721EBB">
        <w:rPr>
          <w:sz w:val="22"/>
          <w:szCs w:val="22"/>
        </w:rPr>
        <w:t>07</w:t>
      </w:r>
    </w:p>
    <w:p w14:paraId="05789550" w14:textId="7DD7419E" w:rsidR="00721EBB" w:rsidRDefault="00721EBB" w:rsidP="00C05557">
      <w:pPr>
        <w:pStyle w:val="Psalm"/>
        <w:rPr>
          <w:i/>
          <w:iCs/>
          <w:sz w:val="20"/>
          <w:szCs w:val="20"/>
        </w:rPr>
      </w:pPr>
      <w:r w:rsidRPr="00721EBB">
        <w:rPr>
          <w:i/>
          <w:iCs/>
          <w:sz w:val="20"/>
          <w:szCs w:val="20"/>
        </w:rPr>
        <w:t>Psalm 84:1-6</w:t>
      </w:r>
    </w:p>
    <w:p w14:paraId="520935C2" w14:textId="77777777" w:rsidR="00721EBB" w:rsidRDefault="00721EBB" w:rsidP="00721EBB"/>
    <w:p w14:paraId="55EF74D4" w14:textId="545CDD71" w:rsidR="00721EBB" w:rsidRPr="00721EBB" w:rsidRDefault="00721EBB" w:rsidP="00721EBB">
      <w:pPr>
        <w:pStyle w:val="Psalm"/>
        <w:rPr>
          <w:sz w:val="20"/>
          <w:szCs w:val="20"/>
        </w:rPr>
      </w:pPr>
      <w:r w:rsidRPr="00721EBB">
        <w:rPr>
          <w:sz w:val="20"/>
          <w:szCs w:val="20"/>
        </w:rPr>
        <w:t>How dear to me is your dwelling, O LORD of hosts! *</w:t>
      </w:r>
      <w:r w:rsidRPr="00721EBB">
        <w:rPr>
          <w:sz w:val="20"/>
          <w:szCs w:val="20"/>
        </w:rPr>
        <w:br/>
        <w:t>My soul has a desire and longing for the courts of the LORD; my heart and my flesh rejoice in the living God.</w:t>
      </w:r>
    </w:p>
    <w:p w14:paraId="5E61CEC4" w14:textId="09A80A53" w:rsidR="00721EBB" w:rsidRPr="00721EBB" w:rsidRDefault="00721EBB" w:rsidP="00721EBB">
      <w:pPr>
        <w:pStyle w:val="Psalm"/>
        <w:rPr>
          <w:sz w:val="20"/>
          <w:szCs w:val="20"/>
        </w:rPr>
      </w:pPr>
      <w:r w:rsidRPr="00721EBB">
        <w:rPr>
          <w:sz w:val="20"/>
          <w:szCs w:val="20"/>
        </w:rPr>
        <w:t>The sparrow has found her a house and the swallow a nest where she may lay her young; *</w:t>
      </w:r>
      <w:r w:rsidRPr="00721EBB">
        <w:rPr>
          <w:sz w:val="20"/>
          <w:szCs w:val="20"/>
        </w:rPr>
        <w:br/>
        <w:t>by the side of your altars, O LORD of hosts, my King and my God.</w:t>
      </w:r>
    </w:p>
    <w:p w14:paraId="694628AA" w14:textId="77777777" w:rsidR="00721EBB" w:rsidRPr="00721EBB" w:rsidRDefault="00721EBB" w:rsidP="00721EBB">
      <w:pPr>
        <w:pStyle w:val="Psalm"/>
        <w:rPr>
          <w:sz w:val="20"/>
          <w:szCs w:val="20"/>
        </w:rPr>
      </w:pPr>
      <w:r w:rsidRPr="00721EBB">
        <w:rPr>
          <w:sz w:val="20"/>
          <w:szCs w:val="20"/>
        </w:rPr>
        <w:t>Happy are they who dwell in your house! *</w:t>
      </w:r>
      <w:r w:rsidRPr="00721EBB">
        <w:rPr>
          <w:sz w:val="20"/>
          <w:szCs w:val="20"/>
        </w:rPr>
        <w:br/>
        <w:t>they will always be praising you.</w:t>
      </w:r>
    </w:p>
    <w:p w14:paraId="4392FE70" w14:textId="77777777" w:rsidR="00721EBB" w:rsidRPr="00721EBB" w:rsidRDefault="00721EBB" w:rsidP="00721EBB">
      <w:pPr>
        <w:pStyle w:val="Psalm"/>
        <w:rPr>
          <w:sz w:val="20"/>
          <w:szCs w:val="20"/>
        </w:rPr>
      </w:pPr>
      <w:r w:rsidRPr="00721EBB">
        <w:rPr>
          <w:sz w:val="20"/>
          <w:szCs w:val="20"/>
        </w:rPr>
        <w:t>Happy are the people whose strength is in you! *</w:t>
      </w:r>
      <w:r w:rsidRPr="00721EBB">
        <w:rPr>
          <w:sz w:val="20"/>
          <w:szCs w:val="20"/>
        </w:rPr>
        <w:br/>
        <w:t>whose hearts are set on the pilgrims’ way.</w:t>
      </w:r>
    </w:p>
    <w:p w14:paraId="7937F21D" w14:textId="77777777" w:rsidR="00721EBB" w:rsidRPr="00721EBB" w:rsidRDefault="00721EBB" w:rsidP="00721EBB">
      <w:pPr>
        <w:pStyle w:val="Psalm"/>
        <w:rPr>
          <w:sz w:val="20"/>
          <w:szCs w:val="20"/>
        </w:rPr>
      </w:pPr>
      <w:r w:rsidRPr="00721EBB">
        <w:rPr>
          <w:sz w:val="20"/>
          <w:szCs w:val="20"/>
        </w:rPr>
        <w:t>Those who go through the desolate valley will find it a place of springs, *</w:t>
      </w:r>
      <w:r w:rsidRPr="00721EBB">
        <w:rPr>
          <w:sz w:val="20"/>
          <w:szCs w:val="20"/>
        </w:rPr>
        <w:br/>
        <w:t>for the early rains have covered it with pools of water.</w:t>
      </w:r>
    </w:p>
    <w:p w14:paraId="72504429" w14:textId="77777777" w:rsidR="00721EBB" w:rsidRDefault="00721EBB" w:rsidP="00721EBB">
      <w:pPr>
        <w:pStyle w:val="Psalm"/>
        <w:rPr>
          <w:sz w:val="20"/>
          <w:szCs w:val="20"/>
        </w:rPr>
      </w:pPr>
      <w:r w:rsidRPr="00721EBB">
        <w:rPr>
          <w:sz w:val="20"/>
          <w:szCs w:val="20"/>
        </w:rPr>
        <w:t>They will climb from height to height, *</w:t>
      </w:r>
      <w:r w:rsidRPr="00721EBB">
        <w:rPr>
          <w:sz w:val="20"/>
          <w:szCs w:val="20"/>
        </w:rPr>
        <w:br/>
        <w:t>and the God of gods will reveal himself in Zion.</w:t>
      </w:r>
    </w:p>
    <w:p w14:paraId="4B5425EF" w14:textId="77777777" w:rsidR="00721EBB" w:rsidRPr="00721EBB" w:rsidRDefault="00721EBB" w:rsidP="00721EBB"/>
    <w:p w14:paraId="0C53BC07" w14:textId="77777777" w:rsidR="00721EBB" w:rsidRPr="00721EBB" w:rsidRDefault="00721EBB" w:rsidP="00721EBB">
      <w:pPr>
        <w:pStyle w:val="GloriaPatri"/>
        <w:rPr>
          <w:sz w:val="20"/>
          <w:szCs w:val="20"/>
        </w:rPr>
      </w:pPr>
      <w:r w:rsidRPr="00721EBB">
        <w:rPr>
          <w:sz w:val="20"/>
          <w:szCs w:val="20"/>
        </w:rPr>
        <w:t>Glory to the Father, and to the Son, and to the Holy Spirit: *</w:t>
      </w:r>
    </w:p>
    <w:p w14:paraId="09EFF750" w14:textId="76401092" w:rsidR="00721EBB" w:rsidRPr="00721EBB" w:rsidRDefault="00721EBB" w:rsidP="00721EBB">
      <w:pPr>
        <w:pStyle w:val="GloriaPatri"/>
        <w:rPr>
          <w:sz w:val="20"/>
          <w:szCs w:val="20"/>
        </w:rPr>
      </w:pPr>
      <w:r w:rsidRPr="00721EBB">
        <w:rPr>
          <w:sz w:val="20"/>
          <w:szCs w:val="20"/>
        </w:rPr>
        <w:t>as it was in the beginning, </w:t>
      </w:r>
      <w:proofErr w:type="gramStart"/>
      <w:r w:rsidRPr="00721EBB">
        <w:rPr>
          <w:sz w:val="20"/>
          <w:szCs w:val="20"/>
        </w:rPr>
        <w:t>is</w:t>
      </w:r>
      <w:proofErr w:type="gramEnd"/>
      <w:r w:rsidRPr="00721EBB">
        <w:rPr>
          <w:sz w:val="20"/>
          <w:szCs w:val="20"/>
        </w:rPr>
        <w:t> now, and will be </w:t>
      </w:r>
      <w:proofErr w:type="spellStart"/>
      <w:r w:rsidRPr="00721EBB">
        <w:rPr>
          <w:sz w:val="20"/>
          <w:szCs w:val="20"/>
        </w:rPr>
        <w:t>for ever</w:t>
      </w:r>
      <w:proofErr w:type="spellEnd"/>
      <w:r w:rsidRPr="00721EBB">
        <w:rPr>
          <w:sz w:val="20"/>
          <w:szCs w:val="20"/>
        </w:rPr>
        <w:t>. Amen.</w:t>
      </w:r>
    </w:p>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0D4DBD5C" w14:textId="29F78F03" w:rsidR="00014FBB" w:rsidRPr="00C05557" w:rsidRDefault="00C254EA">
      <w:pPr>
        <w:pStyle w:val="Heading3"/>
        <w:tabs>
          <w:tab w:val="right" w:pos="9026"/>
        </w:tabs>
      </w:pPr>
      <w:r w:rsidRPr="00F51BF1">
        <w:rPr>
          <w:sz w:val="22"/>
          <w:szCs w:val="22"/>
        </w:rPr>
        <w:t>The First Lesson</w:t>
      </w:r>
      <w:r w:rsidRPr="00F51BF1">
        <w:rPr>
          <w:sz w:val="22"/>
          <w:szCs w:val="22"/>
        </w:rPr>
        <w:tab/>
      </w:r>
      <w:r w:rsidR="00721EBB">
        <w:t>Sirach 35:12-17</w:t>
      </w:r>
    </w:p>
    <w:p w14:paraId="7A66358E" w14:textId="5E30BD74" w:rsidR="00014FBB" w:rsidRPr="00F51BF1" w:rsidRDefault="00C254EA">
      <w:pPr>
        <w:rPr>
          <w:sz w:val="20"/>
          <w:szCs w:val="20"/>
        </w:rPr>
      </w:pPr>
      <w:r w:rsidRPr="00F51BF1">
        <w:rPr>
          <w:sz w:val="20"/>
          <w:szCs w:val="20"/>
        </w:rPr>
        <w:t xml:space="preserve">A Reading from the </w:t>
      </w:r>
      <w:r w:rsidR="00721EBB">
        <w:rPr>
          <w:sz w:val="20"/>
          <w:szCs w:val="20"/>
        </w:rPr>
        <w:t>Wisdom of Ben Sira.</w:t>
      </w:r>
    </w:p>
    <w:p w14:paraId="3E0D112E" w14:textId="77777777" w:rsidR="00721EBB" w:rsidRPr="00721EBB" w:rsidRDefault="00721EBB" w:rsidP="00721EBB">
      <w:pPr>
        <w:rPr>
          <w:sz w:val="20"/>
          <w:szCs w:val="20"/>
        </w:rPr>
      </w:pPr>
      <w:r w:rsidRPr="00721EBB">
        <w:rPr>
          <w:sz w:val="20"/>
          <w:szCs w:val="20"/>
        </w:rPr>
        <w:t xml:space="preserve">Give to the </w:t>
      </w:r>
      <w:proofErr w:type="gramStart"/>
      <w:r w:rsidRPr="00721EBB">
        <w:rPr>
          <w:sz w:val="20"/>
          <w:szCs w:val="20"/>
        </w:rPr>
        <w:t>Most High</w:t>
      </w:r>
      <w:proofErr w:type="gramEnd"/>
      <w:r w:rsidRPr="00721EBB">
        <w:rPr>
          <w:sz w:val="20"/>
          <w:szCs w:val="20"/>
        </w:rPr>
        <w:t xml:space="preserve"> as he has given to you,</w:t>
      </w:r>
      <w:r w:rsidRPr="00721EBB">
        <w:rPr>
          <w:sz w:val="20"/>
          <w:szCs w:val="20"/>
        </w:rPr>
        <w:br/>
        <w:t xml:space="preserve">   and as generously as you can afford. </w:t>
      </w:r>
      <w:r w:rsidRPr="00721EBB">
        <w:rPr>
          <w:sz w:val="20"/>
          <w:szCs w:val="20"/>
        </w:rPr>
        <w:br/>
        <w:t xml:space="preserve"> For the Lord is the one who repays,</w:t>
      </w:r>
      <w:r w:rsidRPr="00721EBB">
        <w:rPr>
          <w:sz w:val="20"/>
          <w:szCs w:val="20"/>
        </w:rPr>
        <w:br/>
        <w:t xml:space="preserve">   and he will repay you sevenfold. </w:t>
      </w:r>
      <w:r w:rsidRPr="00721EBB">
        <w:rPr>
          <w:sz w:val="20"/>
          <w:szCs w:val="20"/>
        </w:rPr>
        <w:br/>
        <w:t xml:space="preserve"> Do not offer him a bribe, for he will not accept it; </w:t>
      </w:r>
      <w:r w:rsidRPr="00721EBB">
        <w:rPr>
          <w:sz w:val="20"/>
          <w:szCs w:val="20"/>
        </w:rPr>
        <w:br/>
        <w:t>   and do not rely on a dishonest sacrifice;</w:t>
      </w:r>
      <w:r w:rsidRPr="00721EBB">
        <w:rPr>
          <w:sz w:val="20"/>
          <w:szCs w:val="20"/>
        </w:rPr>
        <w:br/>
        <w:t>for the Lord is the judge,</w:t>
      </w:r>
      <w:r w:rsidRPr="00721EBB">
        <w:rPr>
          <w:sz w:val="20"/>
          <w:szCs w:val="20"/>
        </w:rPr>
        <w:br/>
      </w:r>
      <w:r w:rsidRPr="00721EBB">
        <w:rPr>
          <w:sz w:val="20"/>
          <w:szCs w:val="20"/>
        </w:rPr>
        <w:lastRenderedPageBreak/>
        <w:t xml:space="preserve">   and with him there is no partiality. </w:t>
      </w:r>
      <w:r w:rsidRPr="00721EBB">
        <w:rPr>
          <w:sz w:val="20"/>
          <w:szCs w:val="20"/>
        </w:rPr>
        <w:br/>
        <w:t xml:space="preserve"> He will not show partiality to the poor;</w:t>
      </w:r>
      <w:r w:rsidRPr="00721EBB">
        <w:rPr>
          <w:sz w:val="20"/>
          <w:szCs w:val="20"/>
        </w:rPr>
        <w:br/>
        <w:t xml:space="preserve">   but he will listen to the prayer of one who is wronged. </w:t>
      </w:r>
      <w:r w:rsidRPr="00721EBB">
        <w:rPr>
          <w:sz w:val="20"/>
          <w:szCs w:val="20"/>
        </w:rPr>
        <w:br/>
        <w:t xml:space="preserve"> He will not ignore the supplication of the orphan,</w:t>
      </w:r>
      <w:r w:rsidRPr="00721EBB">
        <w:rPr>
          <w:sz w:val="20"/>
          <w:szCs w:val="20"/>
        </w:rPr>
        <w:br/>
        <w:t xml:space="preserve">   or the widow when she pours out her complaint. </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19A7535C" w14:textId="541B1B85" w:rsidR="00014FBB" w:rsidRPr="00F51BF1" w:rsidRDefault="00C254EA">
      <w:pPr>
        <w:pStyle w:val="Heading3"/>
        <w:tabs>
          <w:tab w:val="center" w:pos="4513"/>
          <w:tab w:val="right" w:pos="9026"/>
        </w:tabs>
        <w:rPr>
          <w:i/>
          <w:iCs/>
          <w:sz w:val="22"/>
          <w:szCs w:val="22"/>
        </w:rPr>
      </w:pPr>
      <w:r w:rsidRPr="00F51BF1">
        <w:rPr>
          <w:sz w:val="22"/>
          <w:szCs w:val="22"/>
        </w:rPr>
        <w:t>16. The Song of Zechariah</w:t>
      </w:r>
      <w:r w:rsidRPr="00F51BF1">
        <w:rPr>
          <w:rStyle w:val="Citation"/>
          <w:sz w:val="22"/>
          <w:szCs w:val="22"/>
        </w:rPr>
        <w:tab/>
      </w:r>
      <w:r w:rsidRPr="00F51BF1">
        <w:rPr>
          <w:rStyle w:val="Citation"/>
          <w:sz w:val="22"/>
          <w:szCs w:val="22"/>
        </w:rPr>
        <w:tab/>
      </w:r>
      <w:r w:rsidRPr="00F51BF1">
        <w:rPr>
          <w:rStyle w:val="Citation"/>
          <w:i w:val="0"/>
          <w:iCs w:val="0"/>
          <w:sz w:val="22"/>
          <w:szCs w:val="22"/>
        </w:rPr>
        <w:t>Luke 1:68-79</w:t>
      </w:r>
    </w:p>
    <w:p w14:paraId="4335B32F" w14:textId="77777777" w:rsidR="00014FBB" w:rsidRPr="00F51BF1" w:rsidRDefault="00C254EA">
      <w:pPr>
        <w:pStyle w:val="Psalm"/>
        <w:rPr>
          <w:sz w:val="20"/>
          <w:szCs w:val="20"/>
        </w:rPr>
      </w:pPr>
      <w:r w:rsidRPr="00F51BF1">
        <w:rPr>
          <w:sz w:val="20"/>
          <w:szCs w:val="20"/>
        </w:rPr>
        <w:t>Blessed be the Lord, the God of Israel; *</w:t>
      </w:r>
      <w:r w:rsidRPr="00F51BF1">
        <w:rPr>
          <w:sz w:val="20"/>
          <w:szCs w:val="20"/>
        </w:rPr>
        <w:br/>
        <w:t>he has come to his people and set them free.</w:t>
      </w:r>
    </w:p>
    <w:p w14:paraId="7E27E5D7" w14:textId="77777777" w:rsidR="00014FBB" w:rsidRPr="00F51BF1" w:rsidRDefault="00C254EA">
      <w:pPr>
        <w:pStyle w:val="Psalm"/>
        <w:rPr>
          <w:sz w:val="20"/>
          <w:szCs w:val="20"/>
        </w:rPr>
      </w:pPr>
      <w:r w:rsidRPr="00F51BF1">
        <w:rPr>
          <w:sz w:val="20"/>
          <w:szCs w:val="20"/>
        </w:rPr>
        <w:t>He has raised up for us a mighty savior, *</w:t>
      </w:r>
      <w:r w:rsidRPr="00F51BF1">
        <w:rPr>
          <w:sz w:val="20"/>
          <w:szCs w:val="20"/>
        </w:rPr>
        <w:br/>
        <w:t>born of the house of his servant David.</w:t>
      </w:r>
    </w:p>
    <w:p w14:paraId="5BA96C27" w14:textId="77777777" w:rsidR="00014FBB" w:rsidRPr="00F51BF1" w:rsidRDefault="00C254EA">
      <w:pPr>
        <w:pStyle w:val="Psalm"/>
        <w:rPr>
          <w:sz w:val="20"/>
          <w:szCs w:val="20"/>
        </w:rPr>
      </w:pPr>
      <w:r w:rsidRPr="00F51BF1">
        <w:rPr>
          <w:sz w:val="20"/>
          <w:szCs w:val="20"/>
        </w:rPr>
        <w:t xml:space="preserve">Through his holy prophets he promised </w:t>
      </w:r>
      <w:proofErr w:type="gramStart"/>
      <w:r w:rsidRPr="00F51BF1">
        <w:rPr>
          <w:sz w:val="20"/>
          <w:szCs w:val="20"/>
        </w:rPr>
        <w:t>of</w:t>
      </w:r>
      <w:proofErr w:type="gramEnd"/>
      <w:r w:rsidRPr="00F51BF1">
        <w:rPr>
          <w:sz w:val="20"/>
          <w:szCs w:val="20"/>
        </w:rPr>
        <w:t xml:space="preserve"> old, that he would save us from our enemies, *</w:t>
      </w:r>
      <w:r w:rsidRPr="00F51BF1">
        <w:rPr>
          <w:sz w:val="20"/>
          <w:szCs w:val="20"/>
        </w:rPr>
        <w:br/>
        <w:t>from the hands of all who hate us.</w:t>
      </w:r>
    </w:p>
    <w:p w14:paraId="0DA70889" w14:textId="77777777" w:rsidR="00014FBB" w:rsidRPr="00F51BF1" w:rsidRDefault="00C254EA">
      <w:pPr>
        <w:pStyle w:val="Psalm"/>
        <w:rPr>
          <w:sz w:val="20"/>
          <w:szCs w:val="20"/>
        </w:rPr>
      </w:pPr>
      <w:r w:rsidRPr="00F51BF1">
        <w:rPr>
          <w:sz w:val="20"/>
          <w:szCs w:val="20"/>
        </w:rPr>
        <w:t>He promised to show mercy to our fathers *</w:t>
      </w:r>
      <w:r w:rsidRPr="00F51BF1">
        <w:rPr>
          <w:sz w:val="20"/>
          <w:szCs w:val="20"/>
        </w:rPr>
        <w:br/>
        <w:t>and to remember his holy covenant.</w:t>
      </w:r>
    </w:p>
    <w:p w14:paraId="5BFF269E" w14:textId="77777777" w:rsidR="00014FBB" w:rsidRPr="00F51BF1" w:rsidRDefault="00C254EA">
      <w:pPr>
        <w:pStyle w:val="Psalm"/>
        <w:rPr>
          <w:sz w:val="20"/>
          <w:szCs w:val="20"/>
        </w:rPr>
      </w:pPr>
      <w:r w:rsidRPr="00F51BF1">
        <w:rPr>
          <w:sz w:val="20"/>
          <w:szCs w:val="20"/>
        </w:rPr>
        <w:t>This was the oath he swore to our father Abraham, *</w:t>
      </w:r>
      <w:r w:rsidRPr="00F51BF1">
        <w:rPr>
          <w:sz w:val="20"/>
          <w:szCs w:val="20"/>
        </w:rPr>
        <w:br/>
        <w:t>to set us free from the hands of our enemies,</w:t>
      </w:r>
    </w:p>
    <w:p w14:paraId="667953BD" w14:textId="77777777" w:rsidR="00014FBB" w:rsidRPr="00F51BF1" w:rsidRDefault="00C254EA">
      <w:pPr>
        <w:pStyle w:val="Psalm"/>
        <w:rPr>
          <w:sz w:val="20"/>
          <w:szCs w:val="20"/>
        </w:rPr>
      </w:pPr>
      <w:r w:rsidRPr="00F51BF1">
        <w:rPr>
          <w:sz w:val="20"/>
          <w:szCs w:val="20"/>
        </w:rPr>
        <w:t>Free to worship him without fear, *</w:t>
      </w:r>
      <w:r w:rsidRPr="00F51BF1">
        <w:rPr>
          <w:sz w:val="20"/>
          <w:szCs w:val="20"/>
        </w:rPr>
        <w:br/>
        <w:t>holy and righteous in his sight all the days of our life.</w:t>
      </w:r>
    </w:p>
    <w:p w14:paraId="578E596B" w14:textId="77777777" w:rsidR="00014FBB" w:rsidRPr="00F51BF1" w:rsidRDefault="00C254EA">
      <w:pPr>
        <w:pStyle w:val="Psalm"/>
        <w:rPr>
          <w:sz w:val="20"/>
          <w:szCs w:val="20"/>
        </w:rPr>
      </w:pPr>
      <w:r w:rsidRPr="00F51BF1">
        <w:rPr>
          <w:sz w:val="20"/>
          <w:szCs w:val="20"/>
        </w:rPr>
        <w:t xml:space="preserve">You, my child, shall be called the prophet of the </w:t>
      </w:r>
      <w:proofErr w:type="gramStart"/>
      <w:r w:rsidRPr="00F51BF1">
        <w:rPr>
          <w:sz w:val="20"/>
          <w:szCs w:val="20"/>
        </w:rPr>
        <w:t>Most High</w:t>
      </w:r>
      <w:proofErr w:type="gramEnd"/>
      <w:r w:rsidRPr="00F51BF1">
        <w:rPr>
          <w:sz w:val="20"/>
          <w:szCs w:val="20"/>
        </w:rPr>
        <w:t>, *</w:t>
      </w:r>
      <w:r w:rsidRPr="00F51BF1">
        <w:rPr>
          <w:sz w:val="20"/>
          <w:szCs w:val="20"/>
        </w:rPr>
        <w:br/>
        <w:t>for you will go before the Lord to prepare his way,</w:t>
      </w:r>
    </w:p>
    <w:p w14:paraId="0B093CF5" w14:textId="77777777" w:rsidR="00014FBB" w:rsidRPr="00F51BF1" w:rsidRDefault="00C254EA">
      <w:pPr>
        <w:pStyle w:val="Psalm"/>
        <w:rPr>
          <w:sz w:val="20"/>
          <w:szCs w:val="20"/>
        </w:rPr>
      </w:pPr>
      <w:r w:rsidRPr="00F51BF1">
        <w:rPr>
          <w:sz w:val="20"/>
          <w:szCs w:val="20"/>
        </w:rPr>
        <w:t>To give his people knowledge of salvation *</w:t>
      </w:r>
      <w:r w:rsidRPr="00F51BF1">
        <w:rPr>
          <w:sz w:val="20"/>
          <w:szCs w:val="20"/>
        </w:rPr>
        <w:br/>
        <w:t>by the forgiveness of their sins.</w:t>
      </w:r>
    </w:p>
    <w:p w14:paraId="7C7449BC" w14:textId="77777777" w:rsidR="00014FBB" w:rsidRPr="00F51BF1" w:rsidRDefault="00C254EA">
      <w:pPr>
        <w:pStyle w:val="Psalm"/>
        <w:rPr>
          <w:sz w:val="20"/>
          <w:szCs w:val="20"/>
        </w:rPr>
      </w:pPr>
      <w:r w:rsidRPr="00F51BF1">
        <w:rPr>
          <w:sz w:val="20"/>
          <w:szCs w:val="20"/>
        </w:rPr>
        <w:t>In the tender compassion of our God *</w:t>
      </w:r>
      <w:r w:rsidRPr="00F51BF1">
        <w:rPr>
          <w:sz w:val="20"/>
          <w:szCs w:val="20"/>
        </w:rPr>
        <w:br/>
        <w:t>the dawn from on high shall break upon us,</w:t>
      </w:r>
    </w:p>
    <w:p w14:paraId="143D9D1F" w14:textId="77777777" w:rsidR="00014FBB" w:rsidRPr="00F51BF1" w:rsidRDefault="00C254EA">
      <w:pPr>
        <w:pStyle w:val="Psalm"/>
        <w:rPr>
          <w:sz w:val="20"/>
          <w:szCs w:val="20"/>
        </w:rPr>
      </w:pPr>
      <w:r w:rsidRPr="00F51BF1">
        <w:rPr>
          <w:sz w:val="20"/>
          <w:szCs w:val="20"/>
        </w:rPr>
        <w:t>To shine on those who dwell in darkness and the shadow of death, *</w:t>
      </w:r>
      <w:r w:rsidRPr="00F51BF1">
        <w:rPr>
          <w:sz w:val="20"/>
          <w:szCs w:val="20"/>
        </w:rPr>
        <w:br/>
        <w:t>and to guide our feet into the way of peace.</w:t>
      </w:r>
    </w:p>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w:t>
      </w:r>
      <w:proofErr w:type="gramStart"/>
      <w:r w:rsidRPr="00F51BF1">
        <w:rPr>
          <w:sz w:val="20"/>
          <w:szCs w:val="20"/>
        </w:rPr>
        <w:t>is</w:t>
      </w:r>
      <w:proofErr w:type="gramEnd"/>
      <w:r w:rsidRPr="00F51BF1">
        <w:rPr>
          <w:sz w:val="20"/>
          <w:szCs w:val="20"/>
        </w:rPr>
        <w:t> now, and will be </w:t>
      </w:r>
      <w:proofErr w:type="spellStart"/>
      <w:r w:rsidRPr="00F51BF1">
        <w:rPr>
          <w:sz w:val="20"/>
          <w:szCs w:val="20"/>
        </w:rPr>
        <w:t>for ever</w:t>
      </w:r>
      <w:proofErr w:type="spellEnd"/>
      <w:r w:rsidRPr="00F51BF1">
        <w:rPr>
          <w:sz w:val="20"/>
          <w:szCs w:val="20"/>
        </w:rPr>
        <w:t>. Amen.</w:t>
      </w:r>
    </w:p>
    <w:p w14:paraId="27BEE5D7" w14:textId="0EE6C7F7" w:rsidR="00014FBB" w:rsidRPr="00C05557" w:rsidRDefault="00C254EA">
      <w:pPr>
        <w:pStyle w:val="Heading3"/>
        <w:tabs>
          <w:tab w:val="right" w:pos="9026"/>
        </w:tabs>
      </w:pPr>
      <w:proofErr w:type="gramStart"/>
      <w:r w:rsidRPr="00F51BF1">
        <w:rPr>
          <w:sz w:val="22"/>
          <w:szCs w:val="22"/>
        </w:rPr>
        <w:t>The Second</w:t>
      </w:r>
      <w:proofErr w:type="gramEnd"/>
      <w:r w:rsidRPr="00F51BF1">
        <w:rPr>
          <w:sz w:val="22"/>
          <w:szCs w:val="22"/>
        </w:rPr>
        <w:t xml:space="preserve"> Lesson</w:t>
      </w:r>
      <w:r w:rsidRPr="00F51BF1">
        <w:rPr>
          <w:sz w:val="22"/>
          <w:szCs w:val="22"/>
        </w:rPr>
        <w:tab/>
      </w:r>
      <w:r w:rsidR="00721EBB">
        <w:t>2 Timothy 4:6-8,16-18</w:t>
      </w:r>
    </w:p>
    <w:p w14:paraId="61843408" w14:textId="77777777" w:rsidR="00014FBB" w:rsidRPr="00F51BF1" w:rsidRDefault="00C254EA">
      <w:pPr>
        <w:rPr>
          <w:sz w:val="20"/>
          <w:szCs w:val="20"/>
        </w:rPr>
      </w:pPr>
      <w:r w:rsidRPr="00F51BF1">
        <w:rPr>
          <w:sz w:val="20"/>
          <w:szCs w:val="20"/>
        </w:rPr>
        <w:t>A Reading from the Second Letter to Timothy.</w:t>
      </w:r>
    </w:p>
    <w:p w14:paraId="78B5AF58" w14:textId="77777777" w:rsidR="00721EBB" w:rsidRPr="00721EBB" w:rsidRDefault="00721EBB" w:rsidP="00721EBB">
      <w:pPr>
        <w:rPr>
          <w:sz w:val="20"/>
          <w:szCs w:val="20"/>
        </w:rPr>
      </w:pPr>
      <w:r w:rsidRPr="00721EBB">
        <w:rPr>
          <w:sz w:val="20"/>
          <w:szCs w:val="20"/>
        </w:rPr>
        <w:t xml:space="preserve">As for me, I am already being poured out as a libation, and the time of my departure has come. I have fought the good fight, I have finished the race, I have kept the faith. From now on there is reserved for me the crown of righteousness, which the Lord, the righteous judge, will give me on that day, and not only to me but also to all who have longed for his </w:t>
      </w:r>
      <w:proofErr w:type="gramStart"/>
      <w:r w:rsidRPr="00721EBB">
        <w:rPr>
          <w:sz w:val="20"/>
          <w:szCs w:val="20"/>
        </w:rPr>
        <w:t>appearing</w:t>
      </w:r>
      <w:proofErr w:type="gramEnd"/>
      <w:r w:rsidRPr="00721EBB">
        <w:rPr>
          <w:sz w:val="20"/>
          <w:szCs w:val="20"/>
        </w:rPr>
        <w:t xml:space="preserve">. </w:t>
      </w:r>
    </w:p>
    <w:p w14:paraId="6D14AC8A" w14:textId="77777777" w:rsidR="00721EBB" w:rsidRPr="00721EBB" w:rsidRDefault="00721EBB" w:rsidP="00721EBB">
      <w:pPr>
        <w:rPr>
          <w:sz w:val="20"/>
          <w:szCs w:val="20"/>
        </w:rPr>
      </w:pPr>
      <w:r w:rsidRPr="00721EBB">
        <w:rPr>
          <w:sz w:val="20"/>
          <w:szCs w:val="20"/>
        </w:rPr>
        <w:t xml:space="preserve">At my first defense no one came to my support, but all deserted me. May it not be counted against them! But the Lord stood by me and gave me strength, so that through me the message might be fully </w:t>
      </w:r>
      <w:proofErr w:type="gramStart"/>
      <w:r w:rsidRPr="00721EBB">
        <w:rPr>
          <w:sz w:val="20"/>
          <w:szCs w:val="20"/>
        </w:rPr>
        <w:t>proclaimed</w:t>
      </w:r>
      <w:proofErr w:type="gramEnd"/>
      <w:r w:rsidRPr="00721EBB">
        <w:rPr>
          <w:sz w:val="20"/>
          <w:szCs w:val="20"/>
        </w:rPr>
        <w:t xml:space="preserve"> and all the Gentiles might hear it. </w:t>
      </w:r>
      <w:proofErr w:type="gramStart"/>
      <w:r w:rsidRPr="00721EBB">
        <w:rPr>
          <w:sz w:val="20"/>
          <w:szCs w:val="20"/>
        </w:rPr>
        <w:t>So</w:t>
      </w:r>
      <w:proofErr w:type="gramEnd"/>
      <w:r w:rsidRPr="00721EBB">
        <w:rPr>
          <w:sz w:val="20"/>
          <w:szCs w:val="20"/>
        </w:rPr>
        <w:t xml:space="preserve"> I was rescued from the lion’s mouth. The Lord will rescue me from every evil attack and save me for his heavenly kingdom. To him be </w:t>
      </w:r>
      <w:proofErr w:type="gramStart"/>
      <w:r w:rsidRPr="00721EBB">
        <w:rPr>
          <w:sz w:val="20"/>
          <w:szCs w:val="20"/>
        </w:rPr>
        <w:t>the glory</w:t>
      </w:r>
      <w:proofErr w:type="gramEnd"/>
      <w:r w:rsidRPr="00721EBB">
        <w:rPr>
          <w:sz w:val="20"/>
          <w:szCs w:val="20"/>
        </w:rPr>
        <w:t xml:space="preserve"> forever and ever. Amen. </w:t>
      </w:r>
    </w:p>
    <w:p w14:paraId="4BE90E68" w14:textId="51BB4EC0"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7811C052" w:rsidR="00014FBB" w:rsidRPr="00F51BF1" w:rsidRDefault="00C254EA">
      <w:pPr>
        <w:pStyle w:val="Heading3"/>
        <w:tabs>
          <w:tab w:val="center" w:pos="4513"/>
          <w:tab w:val="right" w:pos="9026"/>
        </w:tabs>
        <w:rPr>
          <w:sz w:val="22"/>
          <w:szCs w:val="22"/>
        </w:rPr>
      </w:pPr>
      <w:r w:rsidRPr="00F51BF1">
        <w:rPr>
          <w:sz w:val="22"/>
          <w:szCs w:val="22"/>
        </w:rPr>
        <w:t>21. You are God</w:t>
      </w:r>
      <w:r w:rsidR="00F51BF1" w:rsidRPr="00F51BF1">
        <w:rPr>
          <w:sz w:val="22"/>
          <w:szCs w:val="22"/>
        </w:rPr>
        <w:t xml:space="preserve">       </w:t>
      </w:r>
      <w:r w:rsidR="00F51BF1" w:rsidRPr="00F51BF1">
        <w:rPr>
          <w:sz w:val="22"/>
          <w:szCs w:val="22"/>
        </w:rPr>
        <w:tab/>
      </w:r>
      <w:r w:rsidR="00F51BF1" w:rsidRPr="00F51BF1">
        <w:rPr>
          <w:sz w:val="22"/>
          <w:szCs w:val="22"/>
        </w:rPr>
        <w:tab/>
      </w:r>
      <w:proofErr w:type="spellStart"/>
      <w:r w:rsidR="00F51BF1" w:rsidRPr="00F51BF1">
        <w:rPr>
          <w:i/>
          <w:iCs/>
          <w:sz w:val="22"/>
          <w:szCs w:val="22"/>
        </w:rPr>
        <w:t>Te</w:t>
      </w:r>
      <w:proofErr w:type="spellEnd"/>
      <w:r w:rsidR="00F51BF1" w:rsidRPr="00F51BF1">
        <w:rPr>
          <w:i/>
          <w:iCs/>
          <w:sz w:val="22"/>
          <w:szCs w:val="22"/>
        </w:rPr>
        <w:t xml:space="preserve"> Deum </w:t>
      </w:r>
      <w:proofErr w:type="spellStart"/>
      <w:r w:rsidR="00F51BF1" w:rsidRPr="00F51BF1">
        <w:rPr>
          <w:i/>
          <w:iCs/>
          <w:sz w:val="22"/>
          <w:szCs w:val="22"/>
        </w:rPr>
        <w:t>laudamus</w:t>
      </w:r>
      <w:proofErr w:type="spellEnd"/>
    </w:p>
    <w:p w14:paraId="5CC8A75A" w14:textId="77777777" w:rsidR="00F51BF1" w:rsidRDefault="00F51BF1" w:rsidP="00F51BF1">
      <w:pPr>
        <w:pStyle w:val="GloriaPatri"/>
        <w:rPr>
          <w:sz w:val="20"/>
          <w:szCs w:val="20"/>
        </w:rPr>
      </w:pPr>
      <w:r>
        <w:rPr>
          <w:sz w:val="20"/>
          <w:szCs w:val="20"/>
        </w:rPr>
        <w:t>Y</w:t>
      </w:r>
      <w:r w:rsidRPr="00E15E4A">
        <w:rPr>
          <w:sz w:val="20"/>
          <w:szCs w:val="20"/>
        </w:rPr>
        <w:t>ou are God: we praise you;</w:t>
      </w:r>
      <w:r w:rsidRPr="00E15E4A">
        <w:rPr>
          <w:sz w:val="20"/>
          <w:szCs w:val="20"/>
        </w:rPr>
        <w:br/>
        <w:t>You are the Lord; we acclaim you;</w:t>
      </w:r>
      <w:r w:rsidRPr="00E15E4A">
        <w:rPr>
          <w:sz w:val="20"/>
          <w:szCs w:val="20"/>
        </w:rPr>
        <w:br/>
        <w:t>You are the eternal Father:</w:t>
      </w:r>
      <w:r w:rsidRPr="00E15E4A">
        <w:rPr>
          <w:sz w:val="20"/>
          <w:szCs w:val="20"/>
        </w:rPr>
        <w:br/>
        <w:t>All creation worships you.</w:t>
      </w:r>
      <w:r w:rsidRPr="00E15E4A">
        <w:rPr>
          <w:sz w:val="20"/>
          <w:szCs w:val="20"/>
        </w:rPr>
        <w:br/>
      </w:r>
      <w:r w:rsidRPr="00E15E4A">
        <w:rPr>
          <w:sz w:val="20"/>
          <w:szCs w:val="20"/>
        </w:rPr>
        <w:lastRenderedPageBreak/>
        <w:t>To you all angels, all the powers of heaven,</w:t>
      </w:r>
      <w:r w:rsidRPr="00E15E4A">
        <w:rPr>
          <w:sz w:val="20"/>
          <w:szCs w:val="20"/>
        </w:rPr>
        <w:br/>
        <w:t>Cherubim and Seraphim, sing in endless praise:</w:t>
      </w:r>
      <w:r w:rsidRPr="00E15E4A">
        <w:rPr>
          <w:sz w:val="20"/>
          <w:szCs w:val="20"/>
        </w:rPr>
        <w:br/>
        <w:t>    Holy, holy, holy Lord, God of power and might,</w:t>
      </w:r>
      <w:r w:rsidRPr="00E15E4A">
        <w:rPr>
          <w:sz w:val="20"/>
          <w:szCs w:val="20"/>
        </w:rPr>
        <w:br/>
        <w:t>    heaven and earth are full of your glory.</w:t>
      </w:r>
      <w:r w:rsidRPr="00E15E4A">
        <w:rPr>
          <w:sz w:val="20"/>
          <w:szCs w:val="20"/>
        </w:rPr>
        <w:br/>
        <w:t>The glorious company of apostles praise you.</w:t>
      </w:r>
      <w:r w:rsidRPr="00E15E4A">
        <w:rPr>
          <w:sz w:val="20"/>
          <w:szCs w:val="20"/>
        </w:rPr>
        <w:br/>
        <w:t>The noble fellowship of prophets praise you.</w:t>
      </w:r>
      <w:r w:rsidRPr="00E15E4A">
        <w:rPr>
          <w:sz w:val="20"/>
          <w:szCs w:val="20"/>
        </w:rPr>
        <w:br/>
        <w:t>The white-robed army of martyrs praise you.</w:t>
      </w:r>
      <w:r w:rsidRPr="00E15E4A">
        <w:rPr>
          <w:sz w:val="20"/>
          <w:szCs w:val="20"/>
        </w:rPr>
        <w:br/>
        <w:t>Throughout the world the holy Church acclaims you;</w:t>
      </w:r>
      <w:r w:rsidRPr="00E15E4A">
        <w:rPr>
          <w:sz w:val="20"/>
          <w:szCs w:val="20"/>
        </w:rPr>
        <w:br/>
        <w:t>    Father, of majesty unbounded,</w:t>
      </w:r>
      <w:r w:rsidRPr="00E15E4A">
        <w:rPr>
          <w:sz w:val="20"/>
          <w:szCs w:val="20"/>
        </w:rPr>
        <w:br/>
        <w:t>    your true and only Son, worthy of all worship,</w:t>
      </w:r>
      <w:r w:rsidRPr="00E15E4A">
        <w:rPr>
          <w:sz w:val="20"/>
          <w:szCs w:val="20"/>
        </w:rPr>
        <w:br/>
        <w:t>    and the Holy Spirit, advocate and guide.</w:t>
      </w:r>
      <w:r w:rsidRPr="00E15E4A">
        <w:rPr>
          <w:sz w:val="20"/>
          <w:szCs w:val="20"/>
        </w:rPr>
        <w:br/>
        <w:t>You, Christ, are the king of glory,</w:t>
      </w:r>
      <w:r w:rsidRPr="00E15E4A">
        <w:rPr>
          <w:sz w:val="20"/>
          <w:szCs w:val="20"/>
        </w:rPr>
        <w:br/>
        <w:t>the eternal Son of the Father.</w:t>
      </w:r>
      <w:r w:rsidRPr="00E15E4A">
        <w:rPr>
          <w:sz w:val="20"/>
          <w:szCs w:val="20"/>
        </w:rPr>
        <w:br/>
        <w:t>When you became man to set us free</w:t>
      </w:r>
      <w:r w:rsidRPr="00E15E4A">
        <w:rPr>
          <w:sz w:val="20"/>
          <w:szCs w:val="20"/>
        </w:rPr>
        <w:br/>
        <w:t>you did not shun the Virgin's womb.</w:t>
      </w:r>
      <w:r w:rsidRPr="00E15E4A">
        <w:rPr>
          <w:sz w:val="20"/>
          <w:szCs w:val="20"/>
        </w:rPr>
        <w:br/>
        <w:t>You overcame the sting of death</w:t>
      </w:r>
      <w:r w:rsidRPr="00E15E4A">
        <w:rPr>
          <w:sz w:val="20"/>
          <w:szCs w:val="20"/>
        </w:rPr>
        <w:br/>
        <w:t>and opened the kingdom of heaven to all believers.</w:t>
      </w:r>
      <w:r w:rsidRPr="00E15E4A">
        <w:rPr>
          <w:sz w:val="20"/>
          <w:szCs w:val="20"/>
        </w:rPr>
        <w:br/>
        <w:t>You are seated at God's right hand in glory.</w:t>
      </w:r>
      <w:r w:rsidRPr="00E15E4A">
        <w:rPr>
          <w:sz w:val="20"/>
          <w:szCs w:val="20"/>
        </w:rPr>
        <w:br/>
        <w:t>We believe that you will come and be our judge.</w:t>
      </w:r>
      <w:r w:rsidRPr="00E15E4A">
        <w:rPr>
          <w:sz w:val="20"/>
          <w:szCs w:val="20"/>
        </w:rPr>
        <w:br/>
        <w:t>    Come then, Lord, and help your people,</w:t>
      </w:r>
      <w:r w:rsidRPr="00E15E4A">
        <w:rPr>
          <w:sz w:val="20"/>
          <w:szCs w:val="20"/>
        </w:rPr>
        <w:br/>
        <w:t>    bought with the price of your own blood,</w:t>
      </w:r>
      <w:r w:rsidRPr="00E15E4A">
        <w:rPr>
          <w:sz w:val="20"/>
          <w:szCs w:val="20"/>
        </w:rPr>
        <w:br/>
        <w:t>    and bring us with your saints</w:t>
      </w:r>
      <w:r w:rsidRPr="00E15E4A">
        <w:rPr>
          <w:sz w:val="20"/>
          <w:szCs w:val="20"/>
        </w:rPr>
        <w:br/>
        <w:t>    to glory everlasting.</w:t>
      </w:r>
    </w:p>
    <w:p w14:paraId="18C90968" w14:textId="77777777" w:rsidR="00F51BF1" w:rsidRPr="00E15E4A" w:rsidRDefault="00F51BF1" w:rsidP="00F51BF1"/>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14:paraId="22296F08" w14:textId="6B9B3F89"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t>Luke 1</w:t>
      </w:r>
      <w:r w:rsidR="00442684">
        <w:rPr>
          <w:sz w:val="22"/>
          <w:szCs w:val="22"/>
        </w:rPr>
        <w:t>8</w:t>
      </w:r>
      <w:r w:rsidRPr="00F51BF1">
        <w:rPr>
          <w:sz w:val="22"/>
          <w:szCs w:val="22"/>
        </w:rPr>
        <w:t>:</w:t>
      </w:r>
      <w:r w:rsidR="00721EBB">
        <w:rPr>
          <w:sz w:val="22"/>
          <w:szCs w:val="22"/>
        </w:rPr>
        <w:t>9-14</w:t>
      </w:r>
    </w:p>
    <w:p w14:paraId="2A95563B" w14:textId="77777777" w:rsidR="00014FBB" w:rsidRPr="00F51BF1" w:rsidRDefault="00C254EA">
      <w:pPr>
        <w:rPr>
          <w:sz w:val="20"/>
          <w:szCs w:val="20"/>
        </w:rPr>
      </w:pPr>
      <w:r w:rsidRPr="00F51BF1">
        <w:rPr>
          <w:sz w:val="20"/>
          <w:szCs w:val="20"/>
        </w:rPr>
        <w:t>A Reading from the Gospel According to Luke.</w:t>
      </w:r>
    </w:p>
    <w:p w14:paraId="58A41539" w14:textId="7A2F519A" w:rsidR="00442684" w:rsidRPr="00442684" w:rsidRDefault="002646CE" w:rsidP="00442684">
      <w:pPr>
        <w:rPr>
          <w:sz w:val="20"/>
          <w:szCs w:val="20"/>
        </w:rPr>
      </w:pPr>
      <w:r w:rsidRPr="00721EBB">
        <w:rPr>
          <w:sz w:val="20"/>
          <w:szCs w:val="20"/>
        </w:rPr>
        <w:t xml:space="preserve">Jesus </w:t>
      </w:r>
      <w:r w:rsidR="00721EBB" w:rsidRPr="00721EBB">
        <w:rPr>
          <w:sz w:val="20"/>
          <w:szCs w:val="20"/>
        </w:rPr>
        <w:t xml:space="preserve">also told this parable to some who trusted in themselves that they were righteous and regarded others with contempt: “Two men went up to the temple to pray, one a Pharisee and the other a tax collector. The Pharisee, standing by himself, was praying thus, </w:t>
      </w:r>
      <w:r w:rsidR="007358E1">
        <w:rPr>
          <w:sz w:val="20"/>
          <w:szCs w:val="20"/>
        </w:rPr>
        <w:t>‘</w:t>
      </w:r>
      <w:r w:rsidR="00721EBB" w:rsidRPr="00721EBB">
        <w:rPr>
          <w:sz w:val="20"/>
          <w:szCs w:val="20"/>
        </w:rPr>
        <w:t xml:space="preserve">God, I thank you that I am not like other people: thieves, rogues, adulterers, or even like this tax collector. I fast twice a week; I give a tenth of all my income.’ But the tax collector, standing far off, would not even look up to heaven, but was beating his breast and saying, </w:t>
      </w:r>
      <w:r w:rsidR="007358E1">
        <w:rPr>
          <w:sz w:val="20"/>
          <w:szCs w:val="20"/>
        </w:rPr>
        <w:t>‘</w:t>
      </w:r>
      <w:r w:rsidR="00721EBB" w:rsidRPr="00721EBB">
        <w:rPr>
          <w:sz w:val="20"/>
          <w:szCs w:val="20"/>
        </w:rPr>
        <w:t xml:space="preserve">God, be merciful to me, a sinner!’ I tell </w:t>
      </w:r>
      <w:proofErr w:type="gramStart"/>
      <w:r w:rsidR="00721EBB" w:rsidRPr="00721EBB">
        <w:rPr>
          <w:sz w:val="20"/>
          <w:szCs w:val="20"/>
        </w:rPr>
        <w:t>you,</w:t>
      </w:r>
      <w:proofErr w:type="gramEnd"/>
      <w:r w:rsidR="00721EBB" w:rsidRPr="00721EBB">
        <w:rPr>
          <w:sz w:val="20"/>
          <w:szCs w:val="20"/>
        </w:rPr>
        <w:t xml:space="preserve"> this man went down to his home justified rather than the other; for all who exalt themselves will be humbled, but all who humble themselves will be exalted.” </w:t>
      </w:r>
    </w:p>
    <w:p w14:paraId="4F4A7810" w14:textId="77777777" w:rsidR="00442684" w:rsidRDefault="00442684">
      <w:pPr>
        <w:rPr>
          <w:sz w:val="20"/>
          <w:szCs w:val="20"/>
        </w:rPr>
      </w:pP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lastRenderedPageBreak/>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7BF30A14" w14:textId="77777777" w:rsidR="00442684" w:rsidRPr="00545815" w:rsidRDefault="00442684" w:rsidP="00F51BF1">
      <w:pPr>
        <w:rPr>
          <w:sz w:val="20"/>
          <w:szCs w:val="20"/>
        </w:rPr>
      </w:pPr>
    </w:p>
    <w:p w14:paraId="5A92A36B" w14:textId="77777777" w:rsidR="007358E1" w:rsidRDefault="00F51BF1" w:rsidP="007358E1">
      <w:r w:rsidRPr="00442684">
        <w:rPr>
          <w:b/>
          <w:bCs/>
          <w:sz w:val="22"/>
          <w:szCs w:val="22"/>
        </w:rPr>
        <w:t>The Collect of the Day</w:t>
      </w:r>
      <w:r w:rsidR="00976A0F">
        <w:rPr>
          <w:sz w:val="22"/>
          <w:szCs w:val="22"/>
        </w:rPr>
        <w:br/>
      </w:r>
      <w:r w:rsidR="00976A0F">
        <w:rPr>
          <w:sz w:val="22"/>
          <w:szCs w:val="22"/>
        </w:rPr>
        <w:br/>
      </w:r>
      <w:r w:rsidR="007358E1" w:rsidRPr="007358E1">
        <w:rPr>
          <w:sz w:val="20"/>
          <w:szCs w:val="20"/>
        </w:rPr>
        <w:t xml:space="preserve">Almighty and everlasting God, increase in us the gifts of faith, hope, and charity; and, that we may obtain what you promise, make us love what you command; through Jesus Christ our Lord, who lives and reigns with you and the Holy Spirit, one God, for ever and ever. </w:t>
      </w:r>
      <w:r w:rsidR="007358E1" w:rsidRPr="007358E1">
        <w:rPr>
          <w:rStyle w:val="Response0"/>
          <w:sz w:val="20"/>
          <w:szCs w:val="20"/>
        </w:rPr>
        <w:t>Amen.</w:t>
      </w:r>
    </w:p>
    <w:p w14:paraId="78D7E21F" w14:textId="46941F8E" w:rsidR="00976A0F" w:rsidRPr="00442684" w:rsidRDefault="00976A0F" w:rsidP="00442684"/>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lastRenderedPageBreak/>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w:t>
      </w:r>
      <w:proofErr w:type="gramStart"/>
      <w:r w:rsidRPr="00545815">
        <w:rPr>
          <w:sz w:val="20"/>
          <w:szCs w:val="20"/>
        </w:rPr>
        <w:t>glad with</w:t>
      </w:r>
      <w:proofErr w:type="gramEnd"/>
      <w:r w:rsidRPr="0054581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 xml:space="preserve">Before the </w:t>
      </w:r>
      <w:proofErr w:type="gramStart"/>
      <w:r w:rsidRPr="00545815">
        <w:rPr>
          <w:sz w:val="20"/>
          <w:szCs w:val="20"/>
        </w:rPr>
        <w:t>close</w:t>
      </w:r>
      <w:proofErr w:type="gramEnd"/>
      <w:r w:rsidRPr="00545815">
        <w:rPr>
          <w:sz w:val="20"/>
          <w:szCs w:val="20"/>
        </w:rPr>
        <w:t xml:space="preserv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w:t>
      </w:r>
      <w:proofErr w:type="gramStart"/>
      <w:r w:rsidRPr="00545815">
        <w:rPr>
          <w:sz w:val="20"/>
          <w:szCs w:val="20"/>
        </w:rPr>
        <w:t>for ever and ever</w:t>
      </w:r>
      <w:proofErr w:type="gramEnd"/>
      <w:r w:rsidRPr="00545815">
        <w:rPr>
          <w:sz w:val="20"/>
          <w:szCs w:val="20"/>
        </w:rPr>
        <w:t xml:space="preserve">.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4AE8579C" w14:textId="77777777" w:rsidR="00F51BF1" w:rsidRPr="00545815" w:rsidRDefault="00F51BF1" w:rsidP="00F51BF1">
      <w:pPr>
        <w:tabs>
          <w:tab w:val="right" w:pos="9026"/>
        </w:tabs>
        <w:jc w:val="center"/>
        <w:rPr>
          <w:b/>
          <w:bCs/>
          <w:sz w:val="20"/>
          <w:szCs w:val="20"/>
        </w:rPr>
      </w:pPr>
      <w:r>
        <w:rPr>
          <w:b/>
          <w:bCs/>
          <w:sz w:val="20"/>
          <w:szCs w:val="20"/>
        </w:rPr>
        <w:t>ANNOUNCEMENTS</w:t>
      </w:r>
    </w:p>
    <w:p w14:paraId="1A2DCD06" w14:textId="77777777" w:rsidR="00F51BF1" w:rsidRDefault="00F51BF1" w:rsidP="00F51BF1">
      <w:pPr>
        <w:tabs>
          <w:tab w:val="right" w:pos="9026"/>
        </w:tabs>
        <w:rPr>
          <w:sz w:val="18"/>
          <w:szCs w:val="18"/>
        </w:rPr>
      </w:pPr>
    </w:p>
    <w:p w14:paraId="6A1F119B" w14:textId="5EADEF3D" w:rsidR="00F51BF1" w:rsidRDefault="00F51BF1" w:rsidP="00F51BF1">
      <w:pPr>
        <w:spacing w:after="0"/>
        <w:rPr>
          <w:sz w:val="18"/>
          <w:szCs w:val="18"/>
        </w:rPr>
      </w:pPr>
      <w:r w:rsidRPr="73E366B2">
        <w:rPr>
          <w:b/>
          <w:bCs/>
          <w:sz w:val="18"/>
          <w:szCs w:val="18"/>
        </w:rPr>
        <w:t xml:space="preserve">Applications are open for the West Tennessee Diocesan Youth Council. </w:t>
      </w:r>
      <w:r w:rsidRPr="73E366B2">
        <w:rPr>
          <w:i/>
          <w:iCs/>
          <w:sz w:val="18"/>
          <w:szCs w:val="18"/>
        </w:rPr>
        <w:t xml:space="preserve">Deadline: November 3, 2025. </w:t>
      </w:r>
      <w:r w:rsidRPr="73E366B2">
        <w:rPr>
          <w:sz w:val="18"/>
          <w:szCs w:val="18"/>
        </w:rPr>
        <w:t xml:space="preserve">The Diocesan Youth Council (DYC) is a dedicated group of </w:t>
      </w:r>
      <w:proofErr w:type="gramStart"/>
      <w:r w:rsidRPr="73E366B2">
        <w:rPr>
          <w:sz w:val="18"/>
          <w:szCs w:val="18"/>
        </w:rPr>
        <w:t>7th</w:t>
      </w:r>
      <w:proofErr w:type="gramEnd"/>
      <w:r w:rsidRPr="73E366B2">
        <w:rPr>
          <w:sz w:val="18"/>
          <w:szCs w:val="18"/>
        </w:rPr>
        <w:t xml:space="preserve">-12th grade students from the Episcopal Diocese of West Tennessee. These young leaders are entrusted with sharing their thoughts, perspectives, and interests with adult diocesan leadership, organizing meaningful fellowship and service events for youth, and providing insights to Bishop &amp; Council, the governing body of the Diocese of West Tennessee. The application for </w:t>
      </w:r>
      <w:proofErr w:type="gramStart"/>
      <w:r w:rsidRPr="73E366B2">
        <w:rPr>
          <w:sz w:val="18"/>
          <w:szCs w:val="18"/>
        </w:rPr>
        <w:t>the DYC</w:t>
      </w:r>
      <w:proofErr w:type="gramEnd"/>
      <w:r w:rsidRPr="73E366B2">
        <w:rPr>
          <w:sz w:val="18"/>
          <w:szCs w:val="18"/>
        </w:rPr>
        <w:t xml:space="preserve"> is now open and will close on November 3, 2025. Go to </w:t>
      </w:r>
      <w:hyperlink r:id="rId11">
        <w:r w:rsidRPr="73E366B2">
          <w:rPr>
            <w:rStyle w:val="Hyperlink"/>
            <w:sz w:val="18"/>
            <w:szCs w:val="18"/>
          </w:rPr>
          <w:t>EDWTN.org/Youth</w:t>
        </w:r>
      </w:hyperlink>
      <w:r w:rsidRPr="73E366B2">
        <w:rPr>
          <w:sz w:val="18"/>
          <w:szCs w:val="18"/>
        </w:rPr>
        <w:t xml:space="preserve"> for full information. Questions? Contact </w:t>
      </w:r>
      <w:hyperlink r:id="rId12">
        <w:r w:rsidRPr="73E366B2">
          <w:rPr>
            <w:rStyle w:val="Hyperlink"/>
            <w:sz w:val="18"/>
            <w:szCs w:val="18"/>
          </w:rPr>
          <w:t>eaustin@episwtn.org</w:t>
        </w:r>
      </w:hyperlink>
      <w:r w:rsidRPr="73E366B2">
        <w:rPr>
          <w:sz w:val="18"/>
          <w:szCs w:val="18"/>
        </w:rPr>
        <w:t xml:space="preserve">. </w:t>
      </w:r>
    </w:p>
    <w:p w14:paraId="44F34A84" w14:textId="77777777" w:rsidR="00F51BF1" w:rsidRDefault="00F51BF1" w:rsidP="00F51BF1">
      <w:pPr>
        <w:tabs>
          <w:tab w:val="right" w:pos="9026"/>
        </w:tabs>
        <w:rPr>
          <w:sz w:val="18"/>
          <w:szCs w:val="18"/>
        </w:rPr>
      </w:pPr>
    </w:p>
    <w:p w14:paraId="447E7050" w14:textId="77777777" w:rsidR="00F51BF1" w:rsidRDefault="00F51BF1" w:rsidP="00F51BF1">
      <w:pPr>
        <w:tabs>
          <w:tab w:val="right" w:pos="9026"/>
        </w:tabs>
        <w:rPr>
          <w:b/>
          <w:bCs/>
          <w:sz w:val="18"/>
          <w:szCs w:val="18"/>
        </w:rPr>
      </w:pPr>
    </w:p>
    <w:p w14:paraId="41A7760B" w14:textId="7B4B171B" w:rsidR="00F51BF1" w:rsidRPr="00675476" w:rsidRDefault="00F51BF1" w:rsidP="00F51BF1">
      <w:pPr>
        <w:tabs>
          <w:tab w:val="right" w:pos="9026"/>
        </w:tabs>
        <w:rPr>
          <w:b/>
          <w:bCs/>
          <w:sz w:val="18"/>
          <w:szCs w:val="18"/>
        </w:rPr>
      </w:pPr>
      <w:r>
        <w:rPr>
          <w:b/>
          <w:bCs/>
          <w:sz w:val="18"/>
          <w:szCs w:val="18"/>
        </w:rPr>
        <w:t>The</w:t>
      </w:r>
      <w:r w:rsidRPr="00675476">
        <w:rPr>
          <w:b/>
          <w:bCs/>
          <w:sz w:val="18"/>
          <w:szCs w:val="18"/>
        </w:rPr>
        <w:t xml:space="preserve"> Feast of St. Columba</w:t>
      </w:r>
      <w:r>
        <w:rPr>
          <w:b/>
          <w:bCs/>
          <w:sz w:val="18"/>
          <w:szCs w:val="18"/>
        </w:rPr>
        <w:t xml:space="preserve">; </w:t>
      </w:r>
      <w:r w:rsidRPr="00675476">
        <w:rPr>
          <w:b/>
          <w:bCs/>
          <w:sz w:val="18"/>
          <w:szCs w:val="18"/>
        </w:rPr>
        <w:t>Oct. 25 at 6 p.m. | St. Columba (Memphis)</w:t>
      </w:r>
      <w:r>
        <w:rPr>
          <w:b/>
          <w:bCs/>
          <w:sz w:val="18"/>
          <w:szCs w:val="18"/>
        </w:rPr>
        <w:t xml:space="preserve">. </w:t>
      </w:r>
      <w:r w:rsidRPr="00675476">
        <w:rPr>
          <w:sz w:val="18"/>
          <w:szCs w:val="18"/>
        </w:rPr>
        <w:t xml:space="preserve">Join us for an evening under the stars at Gates Pavilion as we share three courses of delicious food, fellowship in nature, and support for St. Columba. The Feast </w:t>
      </w:r>
      <w:r>
        <w:rPr>
          <w:sz w:val="18"/>
          <w:szCs w:val="18"/>
        </w:rPr>
        <w:t xml:space="preserve">of St. Columba </w:t>
      </w:r>
      <w:r w:rsidRPr="00675476">
        <w:rPr>
          <w:sz w:val="18"/>
          <w:szCs w:val="18"/>
        </w:rPr>
        <w:t>is a magical night that raises funds for the hundreds of campers and guests who experience God’s presence through camps and retreats at this natural sanctuary for all people</w:t>
      </w:r>
      <w:r>
        <w:rPr>
          <w:sz w:val="18"/>
          <w:szCs w:val="18"/>
        </w:rPr>
        <w:t xml:space="preserve">. </w:t>
      </w:r>
      <w:r w:rsidRPr="00675476">
        <w:rPr>
          <w:sz w:val="18"/>
          <w:szCs w:val="18"/>
        </w:rPr>
        <w:t xml:space="preserve">Tickets are $80 per person. St. Columba </w:t>
      </w:r>
      <w:r>
        <w:rPr>
          <w:sz w:val="18"/>
          <w:szCs w:val="18"/>
        </w:rPr>
        <w:t>S</w:t>
      </w:r>
      <w:r w:rsidRPr="00675476">
        <w:rPr>
          <w:sz w:val="18"/>
          <w:szCs w:val="18"/>
        </w:rPr>
        <w:t xml:space="preserve">ponsors ($600) receive a table for </w:t>
      </w:r>
      <w:r>
        <w:rPr>
          <w:sz w:val="18"/>
          <w:szCs w:val="18"/>
        </w:rPr>
        <w:t>six</w:t>
      </w:r>
      <w:r w:rsidRPr="00675476">
        <w:rPr>
          <w:sz w:val="18"/>
          <w:szCs w:val="18"/>
        </w:rPr>
        <w:t xml:space="preserve"> with priority seating and sponsor recognition. Spirit Sponsors ($50) may support the event even if unable to attend.</w:t>
      </w:r>
      <w:r>
        <w:rPr>
          <w:sz w:val="18"/>
          <w:szCs w:val="18"/>
        </w:rPr>
        <w:t xml:space="preserve"> Purchase tickets: </w:t>
      </w:r>
      <w:hyperlink r:id="rId13" w:history="1">
        <w:r w:rsidRPr="00EE692A">
          <w:rPr>
            <w:rStyle w:val="Hyperlink"/>
            <w:sz w:val="18"/>
            <w:szCs w:val="18"/>
          </w:rPr>
          <w:t>https://tinyurl.com/FeastSC2025</w:t>
        </w:r>
      </w:hyperlink>
      <w:r>
        <w:rPr>
          <w:sz w:val="18"/>
          <w:szCs w:val="18"/>
        </w:rPr>
        <w:t xml:space="preserve"> </w:t>
      </w:r>
    </w:p>
    <w:p w14:paraId="50685AB0" w14:textId="77777777" w:rsidR="00F51BF1" w:rsidRPr="00675476" w:rsidRDefault="00F51BF1" w:rsidP="00F51BF1">
      <w:pPr>
        <w:tabs>
          <w:tab w:val="right" w:pos="9026"/>
        </w:tabs>
        <w:rPr>
          <w:b/>
          <w:bCs/>
          <w:sz w:val="18"/>
          <w:szCs w:val="18"/>
        </w:rPr>
      </w:pPr>
    </w:p>
    <w:p w14:paraId="4E6BF1D8" w14:textId="77777777" w:rsidR="00F51BF1" w:rsidRPr="009D65AB" w:rsidRDefault="00F51BF1" w:rsidP="00F51BF1">
      <w:pPr>
        <w:tabs>
          <w:tab w:val="right" w:pos="9026"/>
        </w:tabs>
        <w:rPr>
          <w:sz w:val="18"/>
          <w:szCs w:val="18"/>
        </w:rPr>
      </w:pPr>
      <w:r w:rsidRPr="73E366B2">
        <w:rPr>
          <w:b/>
          <w:bCs/>
          <w:sz w:val="18"/>
          <w:szCs w:val="18"/>
        </w:rPr>
        <w:t xml:space="preserve">Lecture: </w:t>
      </w:r>
      <w:r w:rsidRPr="73E366B2">
        <w:rPr>
          <w:b/>
          <w:bCs/>
          <w:i/>
          <w:iCs/>
          <w:sz w:val="18"/>
          <w:szCs w:val="18"/>
        </w:rPr>
        <w:t xml:space="preserve">Theology and the Music of Kendrick Lamar </w:t>
      </w:r>
      <w:r w:rsidRPr="73E366B2">
        <w:rPr>
          <w:b/>
          <w:bCs/>
          <w:sz w:val="18"/>
          <w:szCs w:val="18"/>
        </w:rPr>
        <w:t xml:space="preserve">with Femi Olutade; Nov. 6 at 7 p.m. | The Atrium at Overton Square (Memphis). </w:t>
      </w:r>
      <w:r w:rsidRPr="73E366B2">
        <w:rPr>
          <w:sz w:val="18"/>
          <w:szCs w:val="18"/>
        </w:rPr>
        <w:t xml:space="preserve">The Barth House Theological Society is pleased to welcome Femi </w:t>
      </w:r>
      <w:proofErr w:type="spellStart"/>
      <w:r w:rsidRPr="73E366B2">
        <w:rPr>
          <w:sz w:val="18"/>
          <w:szCs w:val="18"/>
        </w:rPr>
        <w:t>Olutade</w:t>
      </w:r>
      <w:proofErr w:type="spellEnd"/>
      <w:r w:rsidRPr="73E366B2">
        <w:rPr>
          <w:sz w:val="18"/>
          <w:szCs w:val="18"/>
        </w:rPr>
        <w:t xml:space="preserve"> - writer, podcaster, theologian, and lead writer of </w:t>
      </w:r>
      <w:proofErr w:type="spellStart"/>
      <w:r w:rsidRPr="73E366B2">
        <w:rPr>
          <w:i/>
          <w:iCs/>
          <w:sz w:val="18"/>
          <w:szCs w:val="18"/>
        </w:rPr>
        <w:t>Dissect</w:t>
      </w:r>
      <w:r w:rsidRPr="73E366B2">
        <w:rPr>
          <w:sz w:val="18"/>
          <w:szCs w:val="18"/>
        </w:rPr>
        <w:t>’s</w:t>
      </w:r>
      <w:proofErr w:type="spellEnd"/>
      <w:r w:rsidRPr="73E366B2">
        <w:rPr>
          <w:sz w:val="18"/>
          <w:szCs w:val="18"/>
        </w:rPr>
        <w:t xml:space="preserve"> acclaimed deep-dive into Kendrick Lamar’s </w:t>
      </w:r>
      <w:r w:rsidRPr="73E366B2">
        <w:rPr>
          <w:i/>
          <w:iCs/>
          <w:sz w:val="18"/>
          <w:szCs w:val="18"/>
        </w:rPr>
        <w:t>DAMN - </w:t>
      </w:r>
      <w:r w:rsidRPr="73E366B2">
        <w:rPr>
          <w:sz w:val="18"/>
          <w:szCs w:val="18"/>
        </w:rPr>
        <w:t xml:space="preserve">to Memphis for its 2025 Fall Lecture. In this provocative talk titled </w:t>
      </w:r>
      <w:r w:rsidRPr="73E366B2">
        <w:rPr>
          <w:i/>
          <w:iCs/>
          <w:sz w:val="18"/>
          <w:szCs w:val="18"/>
        </w:rPr>
        <w:t>Sacred, Secular, Syncopated</w:t>
      </w:r>
      <w:r w:rsidRPr="73E366B2">
        <w:rPr>
          <w:sz w:val="18"/>
          <w:szCs w:val="18"/>
        </w:rPr>
        <w:t xml:space="preserve">, </w:t>
      </w:r>
      <w:proofErr w:type="spellStart"/>
      <w:r w:rsidRPr="73E366B2">
        <w:rPr>
          <w:sz w:val="18"/>
          <w:szCs w:val="18"/>
        </w:rPr>
        <w:t>Olutade</w:t>
      </w:r>
      <w:proofErr w:type="spellEnd"/>
      <w:r w:rsidRPr="73E366B2">
        <w:rPr>
          <w:sz w:val="18"/>
          <w:szCs w:val="18"/>
        </w:rPr>
        <w:t xml:space="preserve"> will explore the spiritual and theological themes pulsing through Kendrick Lamar’s music—from holiness and justice to personal transformation and prophetic critique. Admission is free, but tickets are required: </w:t>
      </w:r>
      <w:hyperlink r:id="rId14">
        <w:r w:rsidRPr="73E366B2">
          <w:rPr>
            <w:rStyle w:val="Hyperlink"/>
            <w:sz w:val="18"/>
            <w:szCs w:val="18"/>
          </w:rPr>
          <w:t>https://tinyurl.com/BHTS2025</w:t>
        </w:r>
      </w:hyperlink>
      <w:r w:rsidRPr="73E366B2">
        <w:rPr>
          <w:sz w:val="18"/>
          <w:szCs w:val="18"/>
        </w:rPr>
        <w:t xml:space="preserve">. </w:t>
      </w:r>
      <w:r w:rsidRPr="73E366B2">
        <w:rPr>
          <w:i/>
          <w:iCs/>
          <w:sz w:val="18"/>
          <w:szCs w:val="18"/>
        </w:rPr>
        <w:t xml:space="preserve">Please consider </w:t>
      </w:r>
      <w:proofErr w:type="gramStart"/>
      <w:r w:rsidRPr="73E366B2">
        <w:rPr>
          <w:i/>
          <w:iCs/>
          <w:sz w:val="18"/>
          <w:szCs w:val="18"/>
        </w:rPr>
        <w:t>making a donation</w:t>
      </w:r>
      <w:proofErr w:type="gramEnd"/>
      <w:r w:rsidRPr="73E366B2">
        <w:rPr>
          <w:i/>
          <w:iCs/>
          <w:sz w:val="18"/>
          <w:szCs w:val="18"/>
        </w:rPr>
        <w:t xml:space="preserve"> when reserving your tickets. </w:t>
      </w:r>
    </w:p>
    <w:p w14:paraId="1F401036" w14:textId="1E29D87E" w:rsidR="00F51BF1" w:rsidRPr="00545815" w:rsidRDefault="00F51BF1" w:rsidP="00F51BF1">
      <w:pPr>
        <w:pStyle w:val="Rubric"/>
        <w:rPr>
          <w:sz w:val="20"/>
          <w:szCs w:val="20"/>
        </w:rPr>
      </w:pPr>
    </w:p>
    <w:sectPr w:rsidR="00F51BF1" w:rsidRPr="0054581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CDBE" w14:textId="77777777" w:rsidR="00286D2E" w:rsidRDefault="00286D2E">
      <w:pPr>
        <w:spacing w:after="0"/>
      </w:pPr>
      <w:r>
        <w:separator/>
      </w:r>
    </w:p>
  </w:endnote>
  <w:endnote w:type="continuationSeparator" w:id="0">
    <w:p w14:paraId="71A2A6AD" w14:textId="77777777" w:rsidR="00286D2E" w:rsidRDefault="00286D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1CAD9" w14:textId="77777777" w:rsidR="00286D2E" w:rsidRDefault="00286D2E">
      <w:pPr>
        <w:spacing w:after="0"/>
      </w:pPr>
      <w:r>
        <w:separator/>
      </w:r>
    </w:p>
  </w:footnote>
  <w:footnote w:type="continuationSeparator" w:id="0">
    <w:p w14:paraId="29FA3A28" w14:textId="77777777" w:rsidR="00286D2E" w:rsidRDefault="00286D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A1D47"/>
    <w:rsid w:val="000C64E9"/>
    <w:rsid w:val="000F2292"/>
    <w:rsid w:val="001862A7"/>
    <w:rsid w:val="002200FE"/>
    <w:rsid w:val="00261565"/>
    <w:rsid w:val="002646CE"/>
    <w:rsid w:val="00286D2E"/>
    <w:rsid w:val="0033476D"/>
    <w:rsid w:val="00346A29"/>
    <w:rsid w:val="003C60BC"/>
    <w:rsid w:val="00442684"/>
    <w:rsid w:val="004F25BB"/>
    <w:rsid w:val="0058579C"/>
    <w:rsid w:val="00636381"/>
    <w:rsid w:val="00721EBB"/>
    <w:rsid w:val="007358E1"/>
    <w:rsid w:val="0073599B"/>
    <w:rsid w:val="007503BC"/>
    <w:rsid w:val="007D19A8"/>
    <w:rsid w:val="00976A0F"/>
    <w:rsid w:val="00A57609"/>
    <w:rsid w:val="00B46A63"/>
    <w:rsid w:val="00B86DE5"/>
    <w:rsid w:val="00C05557"/>
    <w:rsid w:val="00C254EA"/>
    <w:rsid w:val="00C80237"/>
    <w:rsid w:val="00E20F90"/>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nyurl.com/FeastSC2025"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austin@episwt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wtn.org/yout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inyurl.com/BHTS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2.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2760</Words>
  <Characters>11427</Characters>
  <Application>Microsoft Office Word</Application>
  <DocSecurity>0</DocSecurity>
  <Lines>308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2</cp:revision>
  <cp:lastPrinted>2025-10-14T18:28:00Z</cp:lastPrinted>
  <dcterms:created xsi:type="dcterms:W3CDTF">2025-10-20T14:10:00Z</dcterms:created>
  <dcterms:modified xsi:type="dcterms:W3CDTF">2025-10-20T14:10:00Z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